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02" w:rsidRPr="00297C02" w:rsidRDefault="00297C02" w:rsidP="00297C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C0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297C02" w:rsidRPr="00297C02" w:rsidRDefault="00297C02" w:rsidP="00297C02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7C02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297C02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297C02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297C02" w:rsidRPr="003C5720" w:rsidRDefault="00297C02" w:rsidP="00297C02">
      <w:pPr>
        <w:ind w:left="-993"/>
        <w:jc w:val="center"/>
        <w:rPr>
          <w:b/>
          <w:i/>
          <w:sz w:val="28"/>
          <w:szCs w:val="28"/>
        </w:rPr>
      </w:pPr>
      <w:r w:rsidRPr="00297C02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297C02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297C02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297C02" w:rsidRDefault="00297C02" w:rsidP="00297C02">
      <w:pPr>
        <w:rPr>
          <w:sz w:val="28"/>
          <w:szCs w:val="28"/>
          <w:lang w:val="tt-RU"/>
        </w:rPr>
      </w:pPr>
    </w:p>
    <w:p w:rsidR="00297C02" w:rsidRDefault="00297C02" w:rsidP="00297C02">
      <w:pPr>
        <w:rPr>
          <w:sz w:val="28"/>
          <w:szCs w:val="28"/>
          <w:lang w:val="tt-RU"/>
        </w:rPr>
      </w:pPr>
    </w:p>
    <w:p w:rsidR="00297C02" w:rsidRDefault="00297C02" w:rsidP="00297C02">
      <w:pPr>
        <w:rPr>
          <w:sz w:val="28"/>
          <w:szCs w:val="28"/>
          <w:lang w:val="tt-RU"/>
        </w:rPr>
      </w:pPr>
    </w:p>
    <w:p w:rsidR="00297C02" w:rsidRDefault="00297C02" w:rsidP="00297C02">
      <w:pPr>
        <w:rPr>
          <w:sz w:val="28"/>
          <w:szCs w:val="28"/>
          <w:lang w:val="tt-RU"/>
        </w:rPr>
      </w:pPr>
    </w:p>
    <w:p w:rsidR="00297C02" w:rsidRDefault="00297C02" w:rsidP="00297C02">
      <w:pPr>
        <w:rPr>
          <w:sz w:val="28"/>
          <w:szCs w:val="28"/>
          <w:lang w:val="tt-RU"/>
        </w:rPr>
      </w:pPr>
    </w:p>
    <w:p w:rsidR="00297C02" w:rsidRPr="00297C02" w:rsidRDefault="00297C02" w:rsidP="00297C02">
      <w:pPr>
        <w:rPr>
          <w:sz w:val="28"/>
          <w:szCs w:val="28"/>
        </w:rPr>
      </w:pPr>
    </w:p>
    <w:p w:rsidR="00297C02" w:rsidRPr="00297C02" w:rsidRDefault="00297C02" w:rsidP="00297C02">
      <w:pPr>
        <w:pStyle w:val="1"/>
        <w:jc w:val="center"/>
        <w:rPr>
          <w:i/>
          <w:sz w:val="96"/>
          <w:szCs w:val="96"/>
        </w:rPr>
      </w:pPr>
      <w:r w:rsidRPr="00297C02">
        <w:rPr>
          <w:i/>
          <w:sz w:val="96"/>
          <w:szCs w:val="96"/>
        </w:rPr>
        <w:t>«Быть примерным пешеходом»</w:t>
      </w:r>
    </w:p>
    <w:p w:rsidR="00297C02" w:rsidRPr="00B24CF7" w:rsidRDefault="00297C02" w:rsidP="00297C02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297C02" w:rsidRPr="00B24CF7" w:rsidRDefault="00297C02" w:rsidP="00297C02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297C02" w:rsidRDefault="00297C02" w:rsidP="00297C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297C02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297C02" w:rsidRPr="00297C02" w:rsidRDefault="00297C02" w:rsidP="00297C02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Pr="00297C02" w:rsidRDefault="00297C02" w:rsidP="00297C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297C02" w:rsidRDefault="00297C02" w:rsidP="00297C02">
      <w:pPr>
        <w:pStyle w:val="a4"/>
        <w:spacing w:before="0" w:beforeAutospacing="0" w:after="0" w:afterAutospacing="0"/>
        <w:jc w:val="center"/>
        <w:rPr>
          <w:rStyle w:val="a6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9F2717" w:rsidRPr="009F271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6"/>
          <w:b/>
          <w:i w:val="0"/>
          <w:sz w:val="28"/>
          <w:szCs w:val="28"/>
        </w:rPr>
        <w:t xml:space="preserve"> </w:t>
      </w:r>
    </w:p>
    <w:p w:rsidR="00297C02" w:rsidRPr="00297C02" w:rsidRDefault="00B553BF" w:rsidP="00297C02">
      <w:pPr>
        <w:pStyle w:val="1"/>
        <w:jc w:val="center"/>
        <w:rPr>
          <w:i/>
        </w:rPr>
      </w:pPr>
      <w:r w:rsidRPr="00297C02">
        <w:rPr>
          <w:rFonts w:ascii="Tahoma" w:hAnsi="Tahoma" w:cs="Tahoma"/>
          <w:color w:val="000000"/>
        </w:rPr>
        <w:lastRenderedPageBreak/>
        <w:t> </w:t>
      </w:r>
      <w:r w:rsidR="00297C02" w:rsidRPr="00297C02">
        <w:rPr>
          <w:i/>
        </w:rPr>
        <w:t>«Быть примерным пешеходом»</w:t>
      </w:r>
    </w:p>
    <w:p w:rsidR="00297C02" w:rsidRPr="00297C02" w:rsidRDefault="00297C02" w:rsidP="00297C02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 w:rsidRPr="00297C02">
        <w:rPr>
          <w:rFonts w:ascii="Times New Roman" w:hAnsi="Times New Roman"/>
          <w:b/>
          <w:sz w:val="36"/>
          <w:szCs w:val="36"/>
        </w:rPr>
        <w:t>занятие по правилам дорожного движения в средней группе</w:t>
      </w:r>
    </w:p>
    <w:p w:rsidR="00297C02" w:rsidRDefault="00297C02" w:rsidP="00297C0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B553BF" w:rsidRPr="00297C02" w:rsidRDefault="00297C02" w:rsidP="00297C02">
      <w:pPr>
        <w:pStyle w:val="a3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C02">
        <w:rPr>
          <w:rFonts w:ascii="Times New Roman" w:hAnsi="Times New Roman" w:cs="Times New Roman"/>
          <w:b/>
          <w:sz w:val="28"/>
          <w:szCs w:val="28"/>
        </w:rPr>
        <w:t>Цель</w:t>
      </w:r>
      <w:r w:rsidRPr="00297C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наблюдать </w:t>
      </w:r>
      <w:hyperlink r:id="rId5" w:history="1">
        <w:r w:rsidRPr="00297C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правильно</w:t>
        </w:r>
      </w:hyperlink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оценивать дорожные ситуации, ориентироваться в ближайшем пространственном окружении.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 </w:t>
      </w:r>
      <w:hyperlink r:id="rId6" w:history="1">
        <w:r w:rsidRPr="00297C0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знания</w:t>
        </w:r>
      </w:hyperlink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детей о </w:t>
      </w:r>
      <w:r w:rsid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 поведения на дороге</w:t>
      </w:r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; о дорожных знаках, их назначении для пешеходов.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навыки бе</w:t>
      </w:r>
      <w:r w:rsid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зопасного поведения на </w:t>
      </w:r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дорогах города, воспитывать культуру поведения</w:t>
      </w:r>
      <w:r w:rsid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мелкую моторику рук, умение доводить начатое дело до конца.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пешеход, “зебра”, светофор, “пешеходный переход”, “проезжая часть”.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стихотворений</w:t>
      </w: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чтение художественной литературы;</w:t>
      </w:r>
    </w:p>
    <w:p w:rsidR="00B553BF" w:rsidRPr="00297C02" w:rsidRDefault="00297C02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работа на макете перекрёстка</w:t>
      </w:r>
      <w:r w:rsidR="00B553BF"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рисунки, конструирование на тему “Наша улица”;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стенда совместными работами родителей и детей;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коллективные игры детей;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к перекрестку, св</w:t>
      </w:r>
      <w:r w:rsid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етофору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53BF" w:rsidRPr="00297C02" w:rsidRDefault="00297C02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</w:t>
      </w:r>
      <w:r w:rsidR="00B553BF"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картин;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проблемных ситуаций.</w:t>
      </w:r>
    </w:p>
    <w:p w:rsidR="00B553BF" w:rsidRPr="00297C02" w:rsidRDefault="00297C02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 (“Пешеходный переход”, предупреждающие знаки, запрещающие знаки”).</w:t>
      </w:r>
      <w:r w:rsid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зала дорожными знаками.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оборудование.</w:t>
      </w:r>
      <w:r w:rsidR="009F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9F2717" w:rsidRPr="009F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игра: “Дети на экскурсии в  городе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(сюжетные картины, </w:t>
      </w:r>
      <w:proofErr w:type="gram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изображающих</w:t>
      </w:r>
      <w:proofErr w:type="gram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различные дорожные ситуации).</w:t>
      </w:r>
      <w:r w:rsid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Картонные кружки (красный, желтый, зеленый).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Аудиозапись.</w:t>
      </w:r>
    </w:p>
    <w:p w:rsidR="00297C02" w:rsidRDefault="00297C02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553BF" w:rsidRPr="00C31374" w:rsidRDefault="00297C02" w:rsidP="00C31374">
      <w:pPr>
        <w:pStyle w:val="a3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553BF" w:rsidRPr="00297C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Зал оформлен дор</w:t>
      </w:r>
      <w:r w:rsidR="00C313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ожными знаками – перекрёсток, </w:t>
      </w:r>
      <w:r w:rsidR="00C31374" w:rsidRPr="00C313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B553BF" w:rsidRPr="00C313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ети заходят в музыкальный зал, здороваются и садятся</w:t>
      </w:r>
      <w:r w:rsidR="00C31374" w:rsidRPr="00C313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B553BF" w:rsidRPr="00C313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мы сегодня собрались с вами поговорить о правилах дорожного движения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53BF" w:rsidRPr="00297C02" w:rsidRDefault="00C31374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B553BF" w:rsidRPr="00297C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дверью шу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м)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по-моему, кто-то к нам спешит в гости.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Заходит Антошка, и, не обращая внимания на детей, играет на дороге.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Антошка, почему ты играешь на проезжей части? Ты разве не знаешь правила дорожного движенья?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7C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(поет):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Дили-дили</w:t>
      </w:r>
      <w:proofErr w:type="spellEnd"/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трали</w:t>
      </w:r>
      <w:proofErr w:type="spellEnd"/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вали</w:t>
      </w:r>
      <w:proofErr w:type="gram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о правилах движенья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 и не слыхали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Парам </w:t>
      </w:r>
      <w:proofErr w:type="spellStart"/>
      <w:proofErr w:type="gram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пам-пам</w:t>
      </w:r>
      <w:proofErr w:type="spellEnd"/>
      <w:proofErr w:type="gram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парам </w:t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пам-пам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(поют):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Антошка,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Внимательней немножко.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Иначе машина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Тебе отдавит ножку.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Дили-дили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трали-вали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Вашим глупеньким советом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воспользуюсь едва ли.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Парам-пам-пам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парам-пам-пам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 берет мяч и начинает с ним играть.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Антошка, Антошка,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Играть же здесь опасно.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жизнью рискуешь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По-глупому, напрасно.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Дили-дили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трали-вали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Вашим глупеньким советом…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момент появляется ребенок в костюме автомобиля. Антошка пытается убежать от него.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Ой-ой-ой!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Хромает потерпевший Антошка. Медленно и грустно поет.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Дили-дили</w:t>
      </w:r>
      <w:proofErr w:type="spellEnd"/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трали-вали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больницу и уколов</w:t>
      </w:r>
      <w:proofErr w:type="gram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</w:t>
      </w:r>
      <w:proofErr w:type="gram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иновать теперь едва ли.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Парам-пам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парам-пам-пам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Вот, видишь Антоша, что может случиться с теми, кто не выполняет правила дорожного движенья! Не плачь Антошка и не расстраивайся, мы тебя научим правилам поведения на дороге, будь нашим гостем.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всех вас я хочу пригласить на вернисаж дорожных приключений. Посмотрите, пожалуйста, на экран.</w:t>
      </w:r>
    </w:p>
    <w:p w:rsidR="009F2717" w:rsidRDefault="009F2717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3BF" w:rsidRPr="00297C02" w:rsidRDefault="00C31374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 1. Дорога</w:t>
      </w:r>
      <w:r w:rsidR="00B553BF"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Проезжая часть и тротуар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видите на экране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Как называются люди, 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идут по дороге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которые идут по дороге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пешком называются пешеходами.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дорожка, по которой идут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пешеходы?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Дорожка, по которой ходят пешеходы – тротуар.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правила поведения для пешеходов вы знаете?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 поведения для пешеходов - надо идти спокойно, не толкая прохожих, не кричать, громко не разговаривать.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как называется часть дороги, где едут автомобили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роезжая часть.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ребята, </w:t>
      </w:r>
      <w:r w:rsidR="00C313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ответили правильно, дорога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 две части: тротуар и проезжая часть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участники дорожного движения – пешеходы и водители должны строго выполнять правила 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дорожного 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и следовать указаниям дорожных знаков.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вот в нашем городе все дорожные знаки перепутались, давайте мы с вами их расставим, по своим местам, чтобы не было беды.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нужно расставить дорожные знаки в таблице так, чтобы они у вас не повторялись в строках и столбцах.</w:t>
      </w:r>
    </w:p>
    <w:p w:rsidR="009F2717" w:rsidRDefault="009F2717" w:rsidP="00297C02">
      <w:pPr>
        <w:pStyle w:val="a3"/>
        <w:ind w:firstLine="709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B553BF" w:rsidRPr="00DA60EE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60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Дидактиче</w:t>
      </w:r>
      <w:r w:rsidR="00DA60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ская игра:</w:t>
      </w:r>
      <w:r w:rsidRPr="00DA60E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“Найди, выбери, угадай”.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ребята. Теперь в нашем городе будет порядок.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продолжим наш вернисаж</w:t>
      </w:r>
      <w:r w:rsidRPr="00297C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на экран.</w:t>
      </w:r>
    </w:p>
    <w:p w:rsidR="009F2717" w:rsidRDefault="009F2717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3BF" w:rsidRPr="00297C02" w:rsidRDefault="00DA60EE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="00B553BF"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53BF"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переходят по пешеходному переходу,</w:t>
      </w:r>
      <w:r w:rsidR="00B553BF"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по “зебре” на зеленый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сигнал</w:t>
      </w:r>
      <w:r w:rsidR="00B553BF"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53BF"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светофора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посмотрите, правильно ли переходят дети дорогу?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Да, дети переходят дорогу правильно.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почему вы так думаете?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Потому, 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они переходят на зеленый сигнал светофора, и где висит знак “Пешеходный переход”.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какие светофоры вы знаете?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Светофоры бывают 2 видов - для водителей и для пешеходов. Для водителей - трехцветный (красный, желтый, зеленый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для пешеходов – 2-х </w:t>
      </w:r>
      <w:proofErr w:type="spellStart"/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цветный</w:t>
      </w:r>
      <w:proofErr w:type="spellEnd"/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и зеленый).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нарисовано на зеленом сигнале светофора для пешеходов, а на красном?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красном сигнале - человек стоит, а на зеленом сигнале - человек шагает.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нас, ребята в городе сломались все светофоры для водителей, предлагаю вам его починить. Давайте вспомним, где расположен красный сигнал светофора?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Красный сигнал светофора расположен вверху.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желтый сигнал светофора?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середине расположен желтый сигнал светофора.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как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сигнал можно переходить дорогу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зеленый сигнал 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светофора можно переходить дорогу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он расположен?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Зеленый сигнал расположен внизу.</w:t>
      </w:r>
    </w:p>
    <w:p w:rsidR="009F2717" w:rsidRDefault="009F2717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“Собери светофор” (из разрезных картинок).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наш светофор обрадовался и хочет с вами поиграть, Антошка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 тебя приглашаем поиграть с нами.</w:t>
      </w:r>
    </w:p>
    <w:p w:rsidR="009F2717" w:rsidRDefault="009F2717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”Красный, желтый, зеленый</w:t>
      </w: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зеленый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свободно передвигаются по залу, </w:t>
      </w:r>
      <w:proofErr w:type="gram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желтый хлопают; красный замирают в разных позах).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ребята еще научим нашего гостя правилам движенья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2717" w:rsidRDefault="009F2717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53BF" w:rsidRPr="00297C02" w:rsidRDefault="00DA60EE" w:rsidP="00297C02">
      <w:pPr>
        <w:pStyle w:val="a3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="00B553BF"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3. Дети играют на площадке и на проезжей части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внимательно рассмотрите картину. Кто на этой картине поступает правильно?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поступают дети, которые играют на игровой площадке</w:t>
      </w: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Перечислите причины, по которым нельзя играть на тротуаре и вблизи проезжей части?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Играть нужно только на игровой площадке, мальчик катается на велосипеде на проезжей 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 его может задавить автомобиль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Молодцы ребята, я надеюсь, вы будете вести себя правильно, будете играть, только на игровой площадке и с вами никогда не случится несчастье. Антошка, ты теперь понял, где нужно играть детям?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Антошка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Да, я никогда больше не буду играть на проезжей части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всегда буду выполнять правила дорожного движенья.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вас я проверю,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игру для вас затею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задам сейчас вопросы</w:t>
      </w:r>
      <w:r w:rsidR="009F2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Отвечать на них не просто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задавать вопрос, а вы, если согласны, отвечайте: “</w:t>
      </w:r>
      <w:r w:rsidRPr="00DA60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я, это я, это все мои друзья!”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если не согласны – молчите. Будьте внимательны.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идет вперед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там где переход?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“Это я, это я, это все мои друзья!”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летит вперед так скоро,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не видит светофора?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“Это я, это я, это все мои друзья!”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в вагоне тесном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Уступил старушке место?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“Это я, это я, это все мои друзья!”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кто, что красный свет -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значит, хода нет?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“Это я, это я, это все мои друзья!”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Молодцы, ребята, Антоша, ты теперь понял, как важно знать и выполнять правила 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дорожного 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сегодня все справились с заданиями. Правильно отвечали на вопросы, называли правила дорожного движения, правила для пешеходов, дорожные знаки и их значения</w:t>
      </w: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(Отмечать всех детей)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 будьте внимательны, дети!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Твердо запомните правила эти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эти помни всегда,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не случилась с тобою беда!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вам всем инспектор </w:t>
      </w:r>
      <w:proofErr w:type="spellStart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Мигалочкин</w:t>
      </w:r>
      <w:proofErr w:type="spellEnd"/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передал настольную игру “Дорожное движение”, чтобы вы играли в группе и закрепляли свои знания.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я желаю вам всего доброго! А главное - будьте здоровы! Берегите себя! Всегда выполняйте правила </w:t>
      </w:r>
      <w:r w:rsidR="00DA6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дорожного 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движенья.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Самый яркий свет.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Зеленый.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Самый добрый свет…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Зеленый.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Можно ехать и идти.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счастливого пути.</w:t>
      </w:r>
    </w:p>
    <w:p w:rsidR="00B553BF" w:rsidRPr="00297C02" w:rsidRDefault="00B553BF" w:rsidP="00297C02">
      <w:pPr>
        <w:pStyle w:val="a3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песни “Антошка” взяты из книги “Правила дорожные – знать каждому положено”, автор-составитель М.С.Коган.</w:t>
      </w:r>
    </w:p>
    <w:p w:rsidR="0007415C" w:rsidRPr="00297C02" w:rsidRDefault="0007415C" w:rsidP="00297C0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415C" w:rsidRPr="00297C02" w:rsidSect="00297C02">
      <w:pgSz w:w="11906" w:h="16838"/>
      <w:pgMar w:top="1134" w:right="1133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22B48"/>
    <w:multiLevelType w:val="multilevel"/>
    <w:tmpl w:val="36FA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66CC9"/>
    <w:multiLevelType w:val="multilevel"/>
    <w:tmpl w:val="4486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3755B"/>
    <w:multiLevelType w:val="multilevel"/>
    <w:tmpl w:val="D2F6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3BF"/>
    <w:rsid w:val="0007415C"/>
    <w:rsid w:val="00297C02"/>
    <w:rsid w:val="002C61D9"/>
    <w:rsid w:val="00844308"/>
    <w:rsid w:val="009F2717"/>
    <w:rsid w:val="00B37E90"/>
    <w:rsid w:val="00B553BF"/>
    <w:rsid w:val="00C31374"/>
    <w:rsid w:val="00D71B9E"/>
    <w:rsid w:val="00DA6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B55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553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553BF"/>
  </w:style>
  <w:style w:type="paragraph" w:styleId="a4">
    <w:name w:val="Normal (Web)"/>
    <w:basedOn w:val="a"/>
    <w:unhideWhenUsed/>
    <w:rsid w:val="00B5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553BF"/>
    <w:rPr>
      <w:color w:val="0000FF"/>
      <w:u w:val="single"/>
    </w:rPr>
  </w:style>
  <w:style w:type="character" w:styleId="a6">
    <w:name w:val="Emphasis"/>
    <w:basedOn w:val="a0"/>
    <w:qFormat/>
    <w:rsid w:val="00B553BF"/>
    <w:rPr>
      <w:i/>
      <w:iCs/>
    </w:rPr>
  </w:style>
  <w:style w:type="character" w:styleId="a7">
    <w:name w:val="Strong"/>
    <w:basedOn w:val="a0"/>
    <w:uiPriority w:val="22"/>
    <w:qFormat/>
    <w:rsid w:val="00B553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50.ru/zanyatiya_v_detskom_sadu/3488-logopedicheskie-znaniya-po-formirovaniyu-leksiko-grammaticheskikh-sredstv-yazyka-konspekt-zanyatiya-v-detskom-sadu.html" TargetMode="External"/><Relationship Id="rId5" Type="http://schemas.openxmlformats.org/officeDocument/2006/relationships/hyperlink" Target="http://ds50.ru/zanyatiya_v_detskom_sadu/7021-uchimsya-govorit-krasivo-i-pravilno-cherez-igru-tangram-konspekt-zanyatiya-v-detskom-sa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2015-01-22T14:37:00Z</dcterms:created>
  <dcterms:modified xsi:type="dcterms:W3CDTF">2015-01-24T03:47:00Z</dcterms:modified>
</cp:coreProperties>
</file>